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ТЕХНОЛОГИЧЕСКАЯ КАРТА УРОКА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Учебный предмет: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литературное чтение.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Класс: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4.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И.С. Никитин «Вечер ясен и тих».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урок «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открытия» нового знания.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Цель урока</w:t>
      </w:r>
      <w:r>
        <w:rPr>
          <w:rFonts w:eastAsia="Calibri" w:cs="Times New Roman" w:ascii="Times New Roman" w:hAnsi="Times New Roman"/>
          <w:sz w:val="24"/>
          <w:szCs w:val="24"/>
        </w:rPr>
        <w:t xml:space="preserve">: </w:t>
      </w:r>
      <w:r>
        <w:rPr>
          <w:rFonts w:eastAsia="Calibri" w:cs="Times New Roman" w:ascii="Times New Roman" w:hAnsi="Times New Roman"/>
          <w:sz w:val="24"/>
          <w:szCs w:val="24"/>
        </w:rPr>
        <w:t xml:space="preserve">первичное усвоение нового знания и способов действий при изучении </w:t>
      </w:r>
      <w:r>
        <w:rPr>
          <w:rFonts w:eastAsia="Times New Roman" w:cs="Times New Roman" w:ascii="Times New Roman" w:hAnsi="Times New Roman"/>
          <w:sz w:val="24"/>
          <w:szCs w:val="24"/>
        </w:rPr>
        <w:t>произведения «Вечер ясен и тих».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Задачи урока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Предметные:</w:t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Calibri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newroman" w:hAnsi="Timesnewroman"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читать вслух и про себя в соответствии с учебной задачей.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- понимать </w:t>
            </w: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жанровую принадлежность, </w:t>
            </w: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содержание, смысл прочитанного произведения.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осознанно применять изученные понятия.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- владеть элементарными умениями анализа и интерпретации текста.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-определять изобразительно-выразительные средства.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Дидактические:</w:t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Формировать умени</w:t>
            </w:r>
            <w:r>
              <w:rPr>
                <w:rFonts w:eastAsia="Calibri" w:cs="Times New Roman" w:ascii="Timesnewroman" w:hAnsi="Timesnewroman"/>
                <w:sz w:val="24"/>
                <w:szCs w:val="24"/>
              </w:rPr>
              <w:t>я:</w:t>
            </w:r>
            <w:r>
              <w:rPr>
                <w:rFonts w:eastAsia="Calibri" w:cs="Times New Roman" w:ascii="Timesnewroman" w:hAnsi="Timesnew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newroman" w:hAnsi="Timesnew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читать вслух и про себя в соответствии с учебной задачей; </w:t>
            </w:r>
            <w:r>
              <w:rPr>
                <w:rFonts w:eastAsia="Calibri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понимать </w:t>
            </w: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жанровую принадлежность,</w:t>
            </w:r>
            <w:r>
              <w:rPr>
                <w:rFonts w:eastAsia="Calibri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 содержание, смысл </w:t>
            </w:r>
            <w:r>
              <w:rPr>
                <w:rFonts w:eastAsia="Calibri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прочитанного </w:t>
            </w:r>
            <w:r>
              <w:rPr>
                <w:rFonts w:eastAsia="Calibri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произведения; осознанно применять изученные поняти</w:t>
            </w:r>
            <w:r>
              <w:rPr>
                <w:rFonts w:eastAsia="Calibri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я</w:t>
            </w:r>
            <w:r>
              <w:rPr>
                <w:rFonts w:eastAsia="Calibri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; владеть элементарными умениями анализа и интерпретации текста; определять изобразительно-выразительные средства.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Метапредметные:</w:t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Познавательные: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анализировать текстовую информацию в соответствии с учебной задачей.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sz w:val="24"/>
                <w:szCs w:val="24"/>
              </w:rPr>
              <w:t>устанавливать аналогии.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с помощью педагога формулировать цель.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сравнивать объекты, устанавливать основания для сравнения.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делать выводы.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sz w:val="24"/>
                <w:szCs w:val="24"/>
              </w:rPr>
              <w:t>устанавливать причинно-следственные связи в ситуациях, поддающихся непосредственному наблюдению или знакомых по опыту.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kern w:val="0"/>
                <w:sz w:val="24"/>
                <w:szCs w:val="24"/>
                <w:lang w:val="ru-RU" w:eastAsia="ru-RU" w:bidi="ar-SA"/>
              </w:rPr>
              <w:t>прогнозировать возможное развитие процессов, событий и их последствия в аналогичных или сходных ситуациях.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newroman" w:hAnsi="Timesnewroman"/>
                <w:sz w:val="24"/>
                <w:szCs w:val="24"/>
              </w:rPr>
              <w:t>формулировать выводы и подкреплять их доказательствами на основе результатов проведённого наблюдения.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Коммуникативные: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соблюдать правила ведения диалога и дискуссии.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sz w:val="24"/>
                <w:szCs w:val="24"/>
              </w:rPr>
              <w:t>корректно и аргументированно высказывать своё мнение.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воспринимать и формулировать суждения, выражать эмоции в соответствии с целями и условиями общения в знакомой среде.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sz w:val="24"/>
                <w:szCs w:val="24"/>
              </w:rPr>
              <w:t>строить речевое высказывание в соответствии с поставленной задачей.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newroman" w:hAnsi="Timesnewroman"/>
                <w:kern w:val="0"/>
                <w:sz w:val="24"/>
                <w:szCs w:val="24"/>
                <w:lang w:val="ru-RU" w:eastAsia="ru-RU" w:bidi="ar-SA"/>
              </w:rPr>
      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Регулятивные: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выстраивать последовательность выбранных действий.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корректировать учебные действия для преодоления ошибок.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устанавливать причины успеха/неудач в учебной деятельности.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Развивающие: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 xml:space="preserve">Формировать умения (познавательные): </w:t>
            </w: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анализировать текстовую информацию в соответствии с учебной задачей;устанавливать аналогии; с помощью педагога формулировать цель; согласно заданному алгоритму находить в предложенном источнике информацию, представленную в явном виде; сравнивать объекты, устанавливать основания для сравнения; делать выводы; устанавливать причинно-следственные связи в ситуациях, поддающихся непосредственному наблюдению или знакомых по опыту; прогнозировать возможное развитие процессов, событий и их последствия в аналогичных или сходных ситуациях;формулировать выводы и подкреплять их доказательствами на основе результатов проведённого наблюдения. 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 xml:space="preserve">Формировать умения (коммуникативные): </w:t>
            </w: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соблюдать правила ведения диалога и дискуссии; корректно и аргументированно высказывать своё мнение; воспринимать и формулировать суждения, выражать эмоции в соответствии с целями и условиями общения в знакомой среде; строить речевое высказывание в соответствии с поставленной задачей;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Формировать умения (регулятивные): выстраивать последовательность выбранных действий; корректировать учебные действия для преодоления ошибок; устанавливать причины успеха/неудач в учебной деятельности.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Личностные:</w:t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start="171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познавательный интерес, активность, инициативность, любознательность в познании произведений художественной литературы.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start="171"/>
              <w:jc w:val="star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проявление уважительного отношения и интереса к художественной культуре.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>Воспитательные:</w:t>
            </w:r>
          </w:p>
          <w:p>
            <w:pPr>
              <w:pStyle w:val="Style20"/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newroman" w:hAnsi="Timesnewroman"/>
                <w:sz w:val="24"/>
                <w:szCs w:val="24"/>
              </w:rPr>
              <w:t xml:space="preserve">формировать </w:t>
            </w: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познавательный интерес, активность, инициативность, любознательность в познании произведений художественной литературы.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newroman" w:hAnsi="Timesnew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kern w:val="0"/>
                <w:sz w:val="24"/>
                <w:szCs w:val="24"/>
                <w:lang w:val="ru-RU" w:eastAsia="ru-RU" w:bidi="ar-SA"/>
              </w:rPr>
              <w:t>проявление уважительного отношения и интереса к художественной культуре.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Характеристика этапов урока:</w:t>
      </w:r>
    </w:p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tbl>
      <w:tblPr>
        <w:tblW w:w="14564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409"/>
        <w:gridCol w:w="1409"/>
        <w:gridCol w:w="1793"/>
        <w:gridCol w:w="1996"/>
        <w:gridCol w:w="1662"/>
        <w:gridCol w:w="1072"/>
        <w:gridCol w:w="1084"/>
        <w:gridCol w:w="1071"/>
        <w:gridCol w:w="973"/>
        <w:gridCol w:w="1170"/>
        <w:gridCol w:w="925"/>
      </w:tblGrid>
      <w:tr>
        <w:trPr>
          <w:trHeight w:val="450" w:hRule="atLeast"/>
        </w:trPr>
        <w:tc>
          <w:tcPr>
            <w:tcW w:w="14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Этап урока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Этапы урока в технологии развития критического мышления чтением и письмом.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Методы и приемы работы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Деятельность учителя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Деятельность обучающихся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Форма организации учебной деятельности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Дидактические средства,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интерактивное оборудовани</w:t>
            </w: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Формы контроля, взаимоконтроля и самоконтроля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Планируемые результаты</w:t>
            </w:r>
          </w:p>
        </w:tc>
      </w:tr>
      <w:tr>
        <w:trPr>
          <w:trHeight w:val="2236" w:hRule="atLeast"/>
        </w:trPr>
        <w:tc>
          <w:tcPr>
            <w:tcW w:w="14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4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0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07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Предметные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Метапред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метные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(П-познавательные,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Р-регуляти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вные,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К-коммуни</w:t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кативные)</w:t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Личностные</w:t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newroman" w:hAnsi="Timesnew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1.Мотивация к коррекционной деятельности.</w:t>
            </w:r>
          </w:p>
        </w:tc>
        <w:tc>
          <w:tcPr>
            <w:tcW w:w="1409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newroman" w:hAnsi="Timesnew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Стадия вызова.</w:t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Словесный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(рассказ, беседа);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рактический ( «я знаю»).</w:t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Приветствует, настраивает на дальнейшую работу, 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организуя</w:t>
            </w:r>
            <w:r>
              <w:rPr>
                <w:rFonts w:eastAsia="Times New Roman" w:cs="Times New Roman"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 проверку готовности к учебной деятельности.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Проверьте готовность к уроку. У вас должны быть на парте: учебник, тетрадь, пенал.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мотивацию к размышлению,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в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ыделя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 ключевое понятие изучаемой темы.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Ключевое понятие темы, которую мы сегодня будем изучать — «вечер».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Предлагает выписать слова и выражения, связанные с предложенным понятием.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Выпишите как можно больше слов и выражений, связанных, по вашему мнению, с предложенным понятием.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Напоминает учащимся, как работать с кластерами.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Правила работы с кластерами: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1) не бояться записывать всё, что приходит на ум. Дать волю воображению и интуиции.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2) продолжать работу, пока не закончится время или идеи не иссякнут.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Организует обсуждение полученных записей в парах.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Выделите совпадающие представления, наиболее оригинальные идеи, выработайте коллективный вариант ответа.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Приветствуют учителя. Настраиваются на работу.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Проверяют готовность к уроку.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Выписываютслова и выражения, связанные с предложенным понятием.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-Вечер: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тишина;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закат;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туман;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 т. д.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Вспоминают, как работать с кластерами.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Учащиеся обсуждают полученные записи в парах.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</w:t>
            </w: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роектор.</w:t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57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start="171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познавательный интерес, активность, инициативность, любознательность в познании произведений художественной литературы</w:t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2.Актуализация знаний и пробное учебное действие.</w:t>
            </w:r>
          </w:p>
        </w:tc>
        <w:tc>
          <w:tcPr>
            <w:tcW w:w="1409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Организует «Сброс идей в корзину».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Каждая пара называет одно из выписанных выражений.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Основное условие — не повторять то, что уже было сказано другими.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Вместе с учащимися систематизирует записанные идеи, составляя кластер.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Объединим хаотичные записи в группы, в зависимости от того, какую сторону содержания они отражают. Соединим их прямыми линиями с ключевым понятием.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Уточняет понимание учащимися смысла составления кластера.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В итоге получилась структура, которая графически обозначает наши размышления сейчас и определяет поле дальнейших размышлений.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Показывает портрет поэта на слайде.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-Вы узнали, кто это?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Это Иван Саввич Никитин, поэт 19 века.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Организует рассказ о биографии поэта как подведение к теме урока.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Иван Саввич Никитин родился 3 октября 1824 года в Воронеже. В 8 лет отец отдал его в духовное училище, а после Иван поступил в духовную семинарию. После того</w:t>
            </w:r>
            <w:r>
              <w:rPr>
                <w:rFonts w:eastAsia="Times New Roman" w:cs="Times New Roman"/>
                <w:i w:val="false"/>
                <w:iCs w:val="false"/>
                <w:color w:val="FF0000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как отец разорился, будущий поэт бросил учёбу в семинарии и стал содержать принадлежащий отцу постоялый двор. Занимаясь хозяйством, свободное время он посвящал самообразованию.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Самое раннее сохранившееся стихотворение И. С. Никитина датируется 1849 годом. Однако первым напечатанным (в 1853 году) стало стихотворение «Русь».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Calibri" w:ascii="Calibri" w:hAnsi="Calibri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 своих произведениях И. С. Никитин говорит о красоте родной природы, тяжёлом труде и несправедливости по отношению к крестьянам.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Поздние произведения поэта печатались и на его родине в Воронеже, и в столичном Петербурге, многие из них положены на музыку. Непростое детство, тяжёлый характер отца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наложили отпечаток на личность и творчество И. С. Никитина, и он говорил, что «не сложил, не мог сложить ни одной беззаботной, весёлой песни».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1859 году Иван Саввич открыл в родном городе книжный магазин с читальней, и он быстро стал популярным и начал приносить стабильный доход. Однако отнимал много сил и здоровья. И 28 октября 1861 года Иван Саввич Никитин умер от чахотки.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Calibri" w:ascii="Timesnewroman" w:hAnsi="Timesnew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Проводит подводящий диалог.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  <w:t>-</w:t>
            </w: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  <w:t>М</w:t>
            </w: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  <w:t xml:space="preserve">ожем ли мы определить тему урока? </w:t>
              <w:br/>
              <w:t>-Почему?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  <w:t>-</w:t>
            </w:r>
            <w:r>
              <w:rPr>
                <w:rFonts w:eastAsia="Times New Roman" w:ascii="Timesnewroman" w:hAnsi="Timesnewroman"/>
                <w:i/>
                <w:iCs/>
                <w:color w:themeColor="text1" w:val="000000"/>
              </w:rPr>
              <w:t>Можем ли мы предположить её исходя из записей в кластере?</w:t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«Сброс идей в корзину».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Систематизируют записанные идеи, составляя кластер.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Определяют причины пользы от составленного кластера.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портрет поэта на слайде.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о биографии поэта.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-Потому что не знаем названия произведения.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Да. Тема урока как-то связана с вечером.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  <w:r>
              <w:rPr>
                <w:rFonts w:ascii="Liberation Serif" w:hAnsi="Liberation Serif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Локализация индивидуальных затруднений.</w:t>
            </w:r>
          </w:p>
        </w:tc>
        <w:tc>
          <w:tcPr>
            <w:tcW w:w="1409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b/>
                <w:bCs/>
                <w:i w:val="false"/>
                <w:iCs w:val="false"/>
                <w:kern w:val="0"/>
                <w:lang w:val="ru-RU" w:eastAsia="ru-RU" w:bidi="ar-SA"/>
              </w:rPr>
              <w:t>Организует деятельность по формулировке темы урока.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b/>
                <w:bCs/>
                <w:i w:val="false"/>
                <w:iCs w:val="false"/>
                <w:kern w:val="0"/>
                <w:lang w:val="ru-RU" w:eastAsia="ru-RU" w:bidi="ar-SA"/>
              </w:rPr>
              <w:t>Обращает внимание на иллюстрацию.</w:t>
            </w:r>
            <w:r>
              <w:rPr>
                <w:rFonts w:eastAsia="Times New Roman" w:ascii="Timesnewroman" w:hAnsi="Timesnewroman"/>
                <w:i w:val="false"/>
                <w:iCs w:val="false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ascii="Timesnewroman" w:hAnsi="Timesnewroman"/>
                <w:i w:val="false"/>
                <w:iCs w:val="false"/>
                <w:kern w:val="0"/>
                <w:lang w:val="ru-RU" w:eastAsia="ru-RU" w:bidi="ar-SA"/>
              </w:rPr>
              <w:t>П</w:t>
            </w:r>
            <w:r>
              <w:rPr>
                <w:rFonts w:eastAsia="Times New Roman" w:ascii="Timesnewroman" w:hAnsi="Timesnewroman"/>
                <w:i w:val="false"/>
                <w:iCs w:val="false"/>
                <w:kern w:val="0"/>
                <w:lang w:val="ru-RU" w:eastAsia="ru-RU" w:bidi="ar-SA"/>
              </w:rPr>
              <w:t>еред нами на странице сто двадцать первой иллюстрация вечернего пейзажа Исаака Левитана «Тишина».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i/>
                <w:iCs/>
                <w:kern w:val="0"/>
                <w:lang w:val="ru-RU" w:eastAsia="ru-RU" w:bidi="ar-SA"/>
              </w:rPr>
              <w:drawing>
                <wp:inline distT="0" distB="0" distL="0" distR="0">
                  <wp:extent cx="1197610" cy="1521460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152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Какие слова вы бы использовали, чтобы описать этот вечер?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Предлагает предположить</w:t>
            </w: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название произведения.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-Значит, тема нашего урока..?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b/>
                <w:bCs/>
                <w:i w:val="false"/>
                <w:iCs w:val="false"/>
                <w:kern w:val="0"/>
                <w:lang w:val="ru-RU" w:eastAsia="ru-RU" w:bidi="ar-SA"/>
              </w:rPr>
              <w:t>Организует деятельность по формулировке цели урока.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/>
                <w:i/>
                <w:i/>
                <w:iCs/>
                <w:color w:val="FF0000"/>
                <w:sz w:val="24"/>
                <w:szCs w:val="24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Исходя из темы, сформулируйте  цель урока.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i/>
                <w:i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i/>
                <w:i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i/>
                <w:i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i/>
                <w:i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i/>
                <w:iCs/>
                <w:kern w:val="0"/>
                <w:lang w:val="ru-RU" w:eastAsia="ru-RU" w:bidi="ar-SA"/>
              </w:rPr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Формулируют тему 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иллюстрацию.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Тихий, ясный, спокойный, прохладный.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Предполагают название произведения.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kern w:val="0"/>
                <w:lang w:val="ru-RU" w:eastAsia="ru-RU" w:bidi="ar-SA"/>
              </w:rPr>
              <w:t>-«Вечер ясен и тих».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-Тема урока: «Вечер ясен и тих».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Формулируют цель урока.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-Цель урока:</w:t>
            </w: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newroman" w:hAnsi="Timesnewroman"/>
                <w:b w:val="false"/>
                <w:bCs w:val="false"/>
                <w:i/>
                <w:iCs/>
                <w:kern w:val="0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ознакомиться со стихотворением И.С. Никитина «Вечер ясен и тих».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4.Построение проекта коррекции выявленных затруднений.</w:t>
            </w:r>
          </w:p>
        </w:tc>
        <w:tc>
          <w:tcPr>
            <w:tcW w:w="1409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ar-SA"/>
              </w:rPr>
              <w:t>Организует деятельность по составлению плана действий.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Показывает слайд с планом действий, пункты которого перепутаны.</w:t>
            </w: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  <w:t>Выстройте нужную последовательность пунктов плана.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 w:val="false"/>
                <w:i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Вновь обращает внимание на этот слайд.</w:t>
            </w: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 w:ascii="Timesnewroman" w:hAnsi="Timesnew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акой пункт плана мы уже выполнили?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-Что осталось сделать?</w:t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ar-SA"/>
              </w:rPr>
              <w:t>Планируют действия по решению учебной задачи для получения результата.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ar-SA"/>
              </w:rPr>
              <w:t>Обращают внимание на слайд с планом действий, пункты которого перепутаны.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1. </w:t>
            </w: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Узнать биографию И. С. Никитина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2. Прочитать произведение И.С. Никитина «Вечер ясен и тих».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3. Проанализировать произведение и найти в нём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изобразительно-выразительные средства.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Обращают внимание на слайд.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-Вспомнили биографию И. С. Никитина.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-</w:t>
            </w: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ar-SA"/>
              </w:rPr>
              <w:t>Выполнить действия 2 и 3.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5.Реализация построенного проекта.</w:t>
            </w:r>
          </w:p>
        </w:tc>
        <w:tc>
          <w:tcPr>
            <w:tcW w:w="1409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Стадия осмысления.</w:t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color w:themeColor="text1" w:val="000000"/>
                <w:kern w:val="0"/>
                <w:lang w:val="ru-RU" w:eastAsia="ru-RU" w:bidi="ar-SA"/>
              </w:rPr>
              <w:t>Проводит работу с непонятными словами и словосочетаниями.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«Пышет» -ярко горит, пылает, излучает жар. Также: проявляет, выражает что-либо в сильной степени.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«Задумчивый плеск» - медленное течение облаков.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«Сонмы светлых духов» - облака, словно белые прекрасные ангелы.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Сонмы — очень много.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«Гимны неба» - картины, представшие перед ним, напоминают ставшую видимой музыку.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i w:val="false"/>
                <w:iCs w:val="false"/>
                <w:sz w:val="24"/>
                <w:szCs w:val="24"/>
              </w:rPr>
              <w:t>Гимны — нечто очень торжественное и возвышенное.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color w:themeColor="text1" w:val="000000"/>
                <w:kern w:val="0"/>
                <w:lang w:val="ru-RU" w:eastAsia="ru-RU" w:bidi="ar-SA"/>
              </w:rPr>
              <w:t>Проводит инструктаж по проведению работы.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color w:themeColor="text1" w:val="000000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newroman" w:hAnsi="Timesnew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Откройте </w:t>
            </w:r>
            <w:r>
              <w:rPr>
                <w:rFonts w:cs="Times New Roman" w:ascii="Timesnewroman" w:hAnsi="Timesnew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учебник на страниц</w:t>
            </w:r>
            <w:r>
              <w:rPr>
                <w:rFonts w:cs="Times New Roman" w:ascii="Timesnewroman" w:hAnsi="Timesnew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ru-RU"/>
              </w:rPr>
              <w:t>е сто двадцатой.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newroman" w:hAnsi="Timesnew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Прочитайте название </w:t>
            </w:r>
            <w:r>
              <w:rPr>
                <w:rFonts w:cs="Times New Roman" w:ascii="Timesnewroman" w:hAnsi="Timesnewroman"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стихотворения.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Побуждает к высказыванию своего мнения.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i/>
                <w:iCs/>
                <w:sz w:val="24"/>
                <w:szCs w:val="24"/>
                <w:shd w:fill="FFFFFF" w:val="clear"/>
              </w:rPr>
              <w:t>- Как вы думаете, можем ли мы, не читая стихотворения, предположить, о чём он</w:t>
            </w:r>
            <w:r>
              <w:rPr>
                <w:rFonts w:ascii="Timesnewroman" w:hAnsi="Timesnewroman"/>
                <w:i/>
                <w:iCs/>
                <w:sz w:val="24"/>
                <w:szCs w:val="24"/>
                <w:shd w:fill="FFFFFF" w:val="clear"/>
              </w:rPr>
              <w:t>о</w:t>
            </w:r>
            <w:r>
              <w:rPr>
                <w:rFonts w:ascii="Timesnewroman" w:hAnsi="Timesnewroman"/>
                <w:i/>
                <w:iCs/>
                <w:sz w:val="24"/>
                <w:szCs w:val="24"/>
                <w:shd w:fill="FFFFFF" w:val="clear"/>
              </w:rPr>
              <w:t>?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Организует работу с помощью приёма «Работа с вопросником».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Формулирует задание.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У каждого из вас есть карточка с рядом вопросов к тексту, на которые вы должны найти ответы.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Обращает внимание на особенности задания.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Вопросы на карточке даны не только простые. Есть вопросы, на которые невозможно ответить только «да» или «нет». Над такими вопросами вы должны подумать и постараться дать развёрнутый ответ.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Проводит инструктаж по приёму.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Вы будете составлять высказывания по формуле ПОПС.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Показывает на доске, как разделяются элементы приёма.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П — позиция: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высказать своё мнение по теме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(речевое клише: «Я считаю, что...»).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О — объяснение: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привести доводы в поддержку мнения (речевое клише: «Потому что»...).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П — пример: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привести несколько примеров, подтверждающих мнение (речевое клише: «это можно доказать на примере...»).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С — следствие: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подвести итог, сформулировать выводы (речевое клише: «Исходя из сказанного, я делаю вывод...»).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Проводит фронтальную проверку точности и правильности найденных ответов с помощью приёма «ПОПС-формула».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  <w:t>Работают с непонятными словами и словосочетаниями.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Открывают учебник, читают название произведения.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Высказывают своё мнение.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Выполняют задание, работая с помощью приёма «Работа с вопросником».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Обращают внимание на особенности задания.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Прослушивают инструктаж по приёму.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Анализируют элементы приёма, смотря на доску.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Проверяют точность и правильность своих ответов с помощью приёма «ПОПС-формула»  отсеивают лишнее.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6.Нахождение способа разрешения затруднения и закрепления с проговариванием во внешней речи.</w:t>
            </w:r>
          </w:p>
        </w:tc>
        <w:tc>
          <w:tcPr>
            <w:tcW w:w="1409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Задаёт вопросы про изобразительно-выразительные средства.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start"/>
              <w:rPr>
                <w:rFonts w:ascii="Calibri" w:hAnsi="Calibri" w:cs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start"/>
              <w:rPr>
                <w:rFonts w:ascii="Calibri" w:hAnsi="Calibri" w:cs="Calibr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-Какие изобразительно-выразительные средства языка (художественные средства) использует автор?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-Что такое изобразительно-выразительные средства языка ?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-Какие изобразительно-выразительные средства языка вы знаете?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Calibri" w:hAnsi="Calibri" w:cs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 w:ascii="Timesnewroman" w:hAnsi="Timesnewroman"/>
                <w:b/>
                <w:bCs/>
                <w:i w:val="false"/>
                <w:iCs w:val="false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Организует деятельность по объяснению значений терминов с помощью приёма «Письмо по кругу»</w:t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 про изобразительно-выразительные средства.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  <w:t>-</w:t>
            </w: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  <w:t>Трудно сказать.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ru-RU"/>
              </w:rPr>
              <w:t>-Это поэтические обороты речи, в которых слово или выражение употреблено в переносном значении.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newroman" w:hAnsi="Timesnewroman"/>
                <w:i/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kern w:val="0"/>
                <w:lang w:val="ru-RU" w:eastAsia="ru-RU" w:bidi="ru-RU"/>
              </w:rPr>
              <w:t>-Сравнение, метафора, олицетворение, эпитет.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kern w:val="0"/>
                <w:lang w:val="ru-RU" w:eastAsia="ru-RU" w:bidi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kern w:val="0"/>
                <w:lang w:val="ru-RU" w:eastAsia="ru-RU" w:bidi="ru-RU"/>
              </w:rPr>
              <w:t>Объясняют значения терминов с помощью приёма «Письмо по кругу».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7.Самостоятельная работа с самопроверкой по эталону.</w:t>
            </w:r>
          </w:p>
        </w:tc>
        <w:tc>
          <w:tcPr>
            <w:tcW w:w="1409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Делит учащихся на 4 группы.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Каждая группа подготовит совместный доклад на одну из следующих тем: олицетворение, метафора, сравнение, эпитет.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Каждый участник группы записывает свой ответ на вопрос о том, что такое, например, эпитет (1 предложение). После записи он передаёт свой лист соседу по часовой стрелке. Следующий участник читает написанное и, при необходимости, уточняет детали у соседа. Затем дополняет ответ, не повторяя предыдущие идеи. Передавайте листы до тех пор, пока они не вернутся к первому автору.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зачитывание сообщений вслух в малых группах.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Побуждает к выбору группами одного наиболее показательного сообщения.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прочтение всех 4 сообщений перед всем классом.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беседу о часто повторяющихся фактах и фиксирует проблемы и вопросы для дальнейшего обсуждения.</w:t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Делятся на 4 группы. 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Зачитывают сообщения в малых группах вслух.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Группы выбирают одно наиболее показательное сообщение.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очереди зачитывают сообщения перед всем классом.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Беседуют о часто повторяющихся фактах и фиксируют проблемы и вопросы для дальнейшего обсуждения.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8.Включение нового знания в систему знаний и повторение.</w:t>
            </w:r>
          </w:p>
        </w:tc>
        <w:tc>
          <w:tcPr>
            <w:tcW w:w="1409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  <w:t>Задаёт вопросы на повторение изученного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  <w:t>Напоминает учащимся о составленном кластере.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kern w:val="0"/>
                <w:lang w:val="ru-RU" w:bidi="ar-SA"/>
              </w:rPr>
              <w:t>Задаёт вопросы.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-Какое было 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ключевое понятие изучаемой темы?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-Отражают ли слова и выражения, которые мы объединили в кластер в начале урока действительное содержание произведения?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b/>
              </w:rPr>
              <w:t xml:space="preserve">Организует самостоятельную парную работу с самопроверкой по эталону </w:t>
            </w:r>
            <w:r>
              <w:rPr>
                <w:rFonts w:ascii="Timesnewroman" w:hAnsi="Timesnewroman"/>
                <w:b/>
              </w:rPr>
              <w:t>с помощью приёма «Концептуальная таблица»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newroman" w:hAnsi="Timesnewroman"/>
                <w:b/>
              </w:rPr>
              <w:t>Формулирует задание.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Ваша задача —  в паре найти в тек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сте один пример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метафор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ы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, олицетворени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я, 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эпитет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 и сравнения, а затем сравнить их друг с другом на основании </w:t>
            </w: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предложенных черт и свойств изобразительно-выразительных средств.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Задаёт обобщающие вопросы по теме урока.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-Что в этом стихотворении вам особенно понравилось?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Cs/>
                <w:i/>
                <w:i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 w:ascii="Timesnewroman" w:hAnsi="Timesnewroman"/>
                <w:i/>
                <w:i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Достигли ли мы поставленной цели?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/>
                <w:i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-Все ли пункты плана действий на уроке выполнили?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themeColor="text1" w:val="000000"/>
              </w:rPr>
              <w:t>-Где нам пригодятся эти знания?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themeColor="text1" w:val="00000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cs="Times New Roman" w:ascii="Timesnewroman" w:hAnsi="Timesnewroman"/>
                <w:b/>
                <w:bCs/>
                <w:kern w:val="0"/>
                <w:sz w:val="24"/>
                <w:szCs w:val="24"/>
                <w:lang w:val="ru-RU" w:eastAsia="ru-RU" w:bidi="ru-RU"/>
              </w:rPr>
              <w:t>Дают ответы на обобщающие вопросы.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  <w:t>Готовятся выразительно читать стихотворение.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  <w:t>Вспоминают составленный кластер.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Отвечают на вопросы.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Calibri" w:ascii="Timesnewroman" w:hAnsi="Timesnewroman"/>
                <w:b/>
                <w:bCs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  <w:t>Выполняют задание для самостоятельной парной работы.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  <w:t>Выполняют задание.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  <w:t>Отвечают на обобщающие вопросы.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 Рефлексия учебной деятельности.</w:t>
            </w:r>
          </w:p>
        </w:tc>
        <w:tc>
          <w:tcPr>
            <w:tcW w:w="1409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7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  <w:t xml:space="preserve">Организует самооценку деятельности учащихся </w:t>
            </w: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  <w:t>с помощью приёма «Мгновенное сообщение»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kern w:val="0"/>
                <w:lang w:val="ru-RU" w:eastAsia="ru-RU" w:bidi="ar-SA"/>
              </w:rPr>
              <w:t>Формулирует задание.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 w:val="false"/>
                <w:bCs w:val="false"/>
                <w:kern w:val="0"/>
                <w:lang w:val="ru-RU" w:eastAsia="ru-RU" w:bidi="ar-SA"/>
              </w:rPr>
              <w:t>Напишите в формате мгновенного сообщения SMS, что вы думаете о теме прошедшего урока — что удивило, запомнилось, главный вывод, вопросы, оставшиеся без ответа.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 w:val="false"/>
                <w:bCs w:val="false"/>
                <w:kern w:val="0"/>
                <w:lang w:val="ru-RU" w:eastAsia="ru-RU" w:bidi="ar-SA"/>
              </w:rPr>
              <w:t>Выберите адресата сообщения: одноклассника, родителя.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 w:val="false"/>
                <w:bCs w:val="false"/>
                <w:kern w:val="0"/>
                <w:lang w:val="ru-RU" w:eastAsia="ru-RU" w:bidi="ar-SA"/>
              </w:rPr>
              <w:t>Прочитайте про себя полученное от одноклассника сообщение и мысленно ответьте на вопросы: «поняли ли вы смысл написанного?», «чем вам понравилось или чем вас удивило сообщение, которое вам пришло?», «что вы хотите сказать отправителю сообщения?».</w:t>
            </w:r>
          </w:p>
        </w:tc>
        <w:tc>
          <w:tcPr>
            <w:tcW w:w="166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newroman" w:hAnsi="Timesnew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Устанавливают причины успехов/неудач в учебной деятельности.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b/>
                <w:bCs/>
                <w:kern w:val="0"/>
                <w:lang w:val="ru-RU" w:eastAsia="ru-RU" w:bidi="ar-SA"/>
              </w:rPr>
              <w:t xml:space="preserve">Оценивают свою деятельность на уроке </w:t>
            </w:r>
            <w:r>
              <w:rPr>
                <w:rFonts w:eastAsia="Times New Roman" w:ascii="Timesnewroman" w:hAnsi="Timesnewroman"/>
                <w:b/>
                <w:bCs/>
                <w:kern w:val="0"/>
                <w:lang w:val="ru-RU" w:eastAsia="ru-RU" w:bidi="ar-SA"/>
              </w:rPr>
              <w:t>с помощью приёма «Мгновенное сообщение».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eastAsia="Times New Roman" w:ascii="Timesnewroman" w:hAnsi="Timesnewroman"/>
                <w:b/>
                <w:bCs/>
                <w:kern w:val="0"/>
                <w:lang w:val="ru-RU" w:eastAsia="ru-RU" w:bidi="ar-SA"/>
              </w:rPr>
              <w:t>Выполняют задание.</w:t>
            </w:r>
          </w:p>
        </w:tc>
        <w:tc>
          <w:tcPr>
            <w:tcW w:w="10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Liberation Serif" w:hAnsi="Liberation Serif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b/>
          <w:bCs/>
        </w:rPr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Timesnewroman">
    <w:charset w:val="01" w:characterSet="utf-8"/>
    <w:family w:val="roman"/>
    <w:pitch w:val="variable"/>
  </w:font>
  <w:font w:name="Timesnewroman">
    <w:charset w:val="01" w:characterSet="utf-8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–"/>
      <w:lvlJc w:val="start"/>
      <w:pPr>
        <w:tabs>
          <w:tab w:val="num" w:pos="794"/>
        </w:tabs>
        <w:ind w:start="0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70"/>
        </w:tabs>
        <w:ind w:star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340"/>
        </w:tabs>
        <w:ind w:star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510"/>
        </w:tabs>
        <w:ind w:star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680"/>
        </w:tabs>
        <w:ind w:star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850"/>
        </w:tabs>
        <w:ind w:star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020"/>
        </w:tabs>
        <w:ind w:star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191"/>
        </w:tabs>
        <w:ind w:star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361"/>
        </w:tabs>
        <w:ind w:star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1531"/>
        </w:tabs>
        <w:ind w:start="1531" w:hanging="17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454"/>
      </w:p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lineRule="auto" w:line="240" w:before="240" w:after="120"/>
      <w:jc w:val="center"/>
      <w:outlineLvl w:val="0"/>
    </w:pPr>
    <w:rPr>
      <w:rFonts w:ascii="Times New Roman" w:hAnsi="Times New Roman"/>
      <w:b/>
      <w:bCs/>
      <w:sz w:val="28"/>
      <w:szCs w:val="36"/>
    </w:rPr>
  </w:style>
  <w:style w:type="paragraph" w:styleId="Heading2">
    <w:name w:val="heading 2"/>
    <w:basedOn w:val="Style15"/>
    <w:next w:val="BodyText"/>
    <w:qFormat/>
    <w:pPr>
      <w:numPr>
        <w:ilvl w:val="1"/>
        <w:numId w:val="1"/>
      </w:numPr>
      <w:spacing w:lineRule="auto" w:line="360" w:before="0" w:after="0"/>
      <w:jc w:val="both"/>
      <w:outlineLvl w:val="1"/>
    </w:pPr>
    <w:rPr>
      <w:rFonts w:ascii="Times New Roman" w:hAnsi="Times New Roman"/>
      <w:b/>
      <w:bCs/>
      <w:sz w:val="28"/>
      <w:szCs w:val="32"/>
    </w:rPr>
  </w:style>
  <w:style w:type="paragraph" w:styleId="Heading3">
    <w:name w:val="heading 3"/>
    <w:basedOn w:val="Style15"/>
    <w:next w:val="BodyText"/>
    <w:qFormat/>
    <w:pPr>
      <w:numPr>
        <w:ilvl w:val="2"/>
        <w:numId w:val="1"/>
      </w:numPr>
      <w:spacing w:lineRule="auto" w:line="360" w:before="0" w:after="0"/>
      <w:ind w:firstLine="709"/>
      <w:jc w:val="both"/>
      <w:outlineLvl w:val="2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Style15"/>
    <w:next w:val="BodyText"/>
    <w:qFormat/>
    <w:pPr>
      <w:numPr>
        <w:ilvl w:val="7"/>
        <w:numId w:val="1"/>
      </w:numPr>
      <w:spacing w:before="60" w:after="60"/>
      <w:jc w:val="both"/>
      <w:outlineLvl w:val="7"/>
    </w:pPr>
    <w:rPr>
      <w:rFonts w:ascii="Times New Roman" w:hAnsi="Times New Roman"/>
      <w:b/>
      <w:bCs/>
      <w:i w:val="false"/>
      <w:iCs/>
      <w:sz w:val="28"/>
      <w:szCs w:val="20"/>
    </w:rPr>
  </w:style>
  <w:style w:type="character" w:styleId="Style10">
    <w:name w:val="Основной шрифт абзаца"/>
    <w:qFormat/>
    <w:rPr/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Гиперссылка"/>
    <w:basedOn w:val="Style10"/>
    <w:qFormat/>
    <w:rPr>
      <w:color w:val="0563C1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Символ нумерации"/>
    <w:qFormat/>
    <w:rPr/>
  </w:style>
  <w:style w:type="character" w:styleId="Style14">
    <w:name w:val="Ссылка указателя"/>
    <w:qFormat/>
    <w:rPr/>
  </w:style>
  <w:style w:type="character" w:styleId="WWCharLFO10LVL1">
    <w:name w:val="WW_CharLFO10LVL1"/>
    <w:qFormat/>
    <w:rPr>
      <w:rFonts w:ascii="Times New Roman" w:hAnsi="Times New Roman" w:cs="Times New Roma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lineRule="auto" w:line="360"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7">
    <w:name w:val="Обычный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Абзац списка"/>
    <w:basedOn w:val="Style17"/>
    <w:qFormat/>
    <w:pPr>
      <w:tabs>
        <w:tab w:val="clear" w:pos="709"/>
      </w:tabs>
      <w:suppressAutoHyphens w:val="true"/>
      <w:spacing w:before="0" w:after="0"/>
      <w:ind w:start="720"/>
      <w:contextualSpacing/>
    </w:pPr>
    <w:rPr>
      <w:rFonts w:cs="Mangal"/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>
      <w:rFonts w:ascii="Times New Roman" w:hAnsi="Times New Roman"/>
    </w:rPr>
  </w:style>
  <w:style w:type="paragraph" w:styleId="IndexHeading">
    <w:name w:val="index heading"/>
    <w:basedOn w:val="Style15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basedOn w:val="BodyText"/>
    <w:qFormat/>
    <w:pPr>
      <w:suppressLineNumbers/>
      <w:ind w:hanging="0" w:start="0"/>
      <w:jc w:val="center"/>
    </w:pPr>
    <w:rPr>
      <w:rFonts w:ascii="Times New Roman" w:hAnsi="Times New Roman"/>
      <w:b/>
      <w:bCs/>
      <w:caps/>
      <w:sz w:val="28"/>
      <w:szCs w:val="32"/>
    </w:rPr>
  </w:style>
  <w:style w:type="paragraph" w:styleId="1">
    <w:name w:val="Без имени1"/>
    <w:basedOn w:val="Heading1"/>
    <w:qFormat/>
    <w:pPr>
      <w:numPr>
        <w:ilvl w:val="0"/>
        <w:numId w:val="0"/>
      </w:numPr>
      <w:outlineLvl w:val="9"/>
    </w:pPr>
    <w:rPr/>
  </w:style>
  <w:style w:type="paragraph" w:styleId="TOC1">
    <w:name w:val="toc 1"/>
    <w:basedOn w:val="BodyText"/>
    <w:pPr>
      <w:tabs>
        <w:tab w:val="clear" w:pos="709"/>
        <w:tab w:val="right" w:pos="9638" w:leader="dot"/>
      </w:tabs>
      <w:ind w:hanging="0" w:start="0"/>
    </w:pPr>
    <w:rPr/>
  </w:style>
  <w:style w:type="paragraph" w:styleId="TOC2">
    <w:name w:val="toc 2"/>
    <w:basedOn w:val="BodyText"/>
    <w:pPr>
      <w:tabs>
        <w:tab w:val="clear" w:pos="709"/>
        <w:tab w:val="right" w:pos="9355" w:leader="dot"/>
      </w:tabs>
      <w:ind w:hanging="0" w:start="0"/>
    </w:pPr>
    <w:rPr/>
  </w:style>
  <w:style w:type="paragraph" w:styleId="TOC3">
    <w:name w:val="toc 3"/>
    <w:basedOn w:val="BodyText"/>
    <w:pPr>
      <w:tabs>
        <w:tab w:val="clear" w:pos="709"/>
        <w:tab w:val="right" w:pos="9071" w:leader="dot"/>
      </w:tabs>
      <w:ind w:hanging="0" w:start="0"/>
    </w:pPr>
    <w:rPr/>
  </w:style>
  <w:style w:type="paragraph" w:styleId="2">
    <w:name w:val="интервал2"/>
    <w:basedOn w:val="BodyText"/>
    <w:qFormat/>
    <w:pPr>
      <w:spacing w:lineRule="auto" w:line="240" w:before="0" w:after="0"/>
    </w:pPr>
    <w:rPr/>
  </w:style>
  <w:style w:type="paragraph" w:styleId="Style19">
    <w:name w:val="список литературы"/>
    <w:basedOn w:val="BodyText"/>
    <w:qFormat/>
    <w:pPr>
      <w:jc w:val="start"/>
    </w:pPr>
    <w:rPr>
      <w:color w:val="000000"/>
      <w:u w:val="none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uppressAutoHyphens w:val="false"/>
      <w:overflowPunct w:val="false"/>
      <w:spacing w:lineRule="auto" w:line="259" w:before="0" w:after="160"/>
      <w:ind w:hanging="0" w:start="720" w:end="0"/>
      <w:contextualSpacing/>
    </w:pPr>
    <w:rPr>
      <w:rFonts w:ascii="Calibri" w:hAnsi="Calibri" w:eastAsia="Calibri" w:cs="Calibri"/>
      <w:kern w:val="0"/>
      <w:sz w:val="22"/>
      <w:szCs w:val="22"/>
      <w:lang w:eastAsia="ru-RU" w:bidi="ar-SA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Noto Serif CJK SC" w:cs="Calibri"/>
      <w:color w:val="auto"/>
      <w:kern w:val="0"/>
      <w:sz w:val="22"/>
      <w:szCs w:val="22"/>
      <w:lang w:val="ru-RU" w:eastAsia="ru-RU" w:bidi="ar-SA"/>
    </w:rPr>
  </w:style>
  <w:style w:type="numbering" w:styleId="Style22">
    <w:name w:val="Без списка"/>
    <w:qFormat/>
  </w:style>
  <w:style w:type="numbering" w:styleId="123">
    <w:name w:val="Нумерованный 123"/>
    <w:qFormat/>
  </w:style>
  <w:style w:type="numbering" w:styleId="Style23">
    <w:name w:val="Маркированный •"/>
    <w:qFormat/>
  </w:style>
  <w:style w:type="numbering" w:styleId="Style24">
    <w:name w:val="Маркированный –"/>
    <w:qFormat/>
  </w:style>
  <w:style w:type="numbering" w:styleId="Style25">
    <w:name w:val="Маркированный ☑"/>
    <w:qFormat/>
  </w:style>
  <w:style w:type="numbering" w:styleId="11">
    <w:name w:val="список литературы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5523</TotalTime>
  <Application>LibreOffice/25.2.2.2$Linux_X86_64 LibreOffice_project/520$Build-2</Application>
  <AppVersion>15.0000</AppVersion>
  <Pages>23</Pages>
  <Words>2015</Words>
  <Characters>13862</Characters>
  <CharactersWithSpaces>15606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2025-04-12T08:08:42Z</dcterms:created>
  <dc:creator/>
  <dc:description/>
  <dc:language>ru-RU</dc:language>
  <cp:lastModifiedBy/>
  <cp:lastPrinted>2025-04-18T06:39:49Z</cp:lastPrinted>
  <dcterms:modified xsi:type="dcterms:W3CDTF">2025-04-25T06:42:58Z</dcterms:modified>
  <cp:revision>248</cp:revision>
  <dc:subject/>
  <dc:title/>
</cp:coreProperties>
</file>